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A" w:rsidRDefault="00733BC3" w:rsidP="006D448A">
      <w:pPr>
        <w:pStyle w:val="a3"/>
      </w:pPr>
      <w:r>
        <w:t>отчет</w:t>
      </w:r>
      <w:r w:rsidR="006D448A">
        <w:t xml:space="preserve"> работы отделов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 xml:space="preserve">на </w:t>
      </w:r>
      <w:r>
        <w:rPr>
          <w:b/>
          <w:lang w:val="en-US"/>
        </w:rPr>
        <w:t>II</w:t>
      </w:r>
      <w:r w:rsidR="00AF4081">
        <w:rPr>
          <w:b/>
          <w:lang w:val="en-US"/>
        </w:rPr>
        <w:t>I</w:t>
      </w:r>
      <w:r>
        <w:rPr>
          <w:b/>
        </w:rPr>
        <w:t xml:space="preserve"> квартал 2015</w:t>
      </w:r>
      <w:r>
        <w:rPr>
          <w:b/>
          <w:lang w:val="en-US"/>
        </w:rPr>
        <w:t xml:space="preserve"> </w:t>
      </w:r>
      <w:r>
        <w:rPr>
          <w:b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102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528"/>
        <w:gridCol w:w="114"/>
        <w:gridCol w:w="1417"/>
        <w:gridCol w:w="1843"/>
        <w:gridCol w:w="1559"/>
      </w:tblGrid>
      <w:tr w:rsidR="00A90ED8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8844C7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</w:t>
            </w:r>
          </w:p>
        </w:tc>
      </w:tr>
      <w:tr w:rsidR="00A90ED8" w:rsidTr="00A90ED8">
        <w:trPr>
          <w:trHeight w:val="231"/>
        </w:trPr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E35207" w:rsidRDefault="00A90ED8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E35207" w:rsidRDefault="00A90ED8" w:rsidP="00A90ED8">
            <w:pPr>
              <w:pStyle w:val="WW-"/>
              <w:snapToGrid w:val="0"/>
              <w:rPr>
                <w:b/>
                <w:bCs/>
              </w:rPr>
            </w:pP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030D4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«Развитие ЖКК и повышение энергетической эффективности в ХМАО на 2014-2020 гг.»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A90ED8" w:rsidRDefault="00A90ED8" w:rsidP="005C1D2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030D4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городских программ  за 1 полугодие  2015 года  в Управление экономической политики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2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</w:rPr>
              <w:t>Титова Е.В.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прогноза МЗ на 2016-2018 г.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030D42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>Титова Е.В.,  Скороходова Л.</w:t>
            </w:r>
            <w:proofErr w:type="gramStart"/>
            <w:r w:rsidRPr="00030D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030D42" w:rsidRDefault="007F56B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для подразделений администрации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департаментов и служб Правительства автономного округа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A34F4" w:rsidRDefault="00A90ED8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A34F4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A34F4" w:rsidRDefault="007F56BE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управлений администрации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Е.В.,  Скороходова Л.С.,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030D4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во 2 квартале 2015 года в Региональную службу по тарифам ХМАО – Югры (месячная)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FB1C79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FB1C79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FB1C79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Default="00A90ED8" w:rsidP="001A16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2015 год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A47DDB" w:rsidRDefault="00A90ED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C1D28" w:rsidRDefault="00A90ED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Глухова М.Е.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FB1C79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Default="00A90ED8" w:rsidP="005669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осуществлении закупок у субъектов малого предпринимательства, социально ориентированных некоммерческих организаций  за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>период январь-март 2015 года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030D42" w:rsidRDefault="00A90ED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>До 5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Default="00A90ED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  <w:p w:rsidR="00A90ED8" w:rsidRPr="005C1D28" w:rsidRDefault="00A90ED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7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заявок участников закупок и подготовка заключений по  проведенным закупкам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0ED8" w:rsidRPr="005C1D28" w:rsidRDefault="00A90ED8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  <w:p w:rsidR="00A90ED8" w:rsidRPr="005C1D28" w:rsidRDefault="00A90ED8" w:rsidP="00713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 и конкурсной документации  в соответствии с планом-графиком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0ED8" w:rsidRPr="005C1D28" w:rsidRDefault="00A90ED8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FB1C79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 и конкурсной документации, подготовка приказов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0ED8" w:rsidRPr="005C1D28" w:rsidRDefault="00A90ED8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0ED8" w:rsidRPr="005C1D28" w:rsidRDefault="00A90ED8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FB1C79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C1D28" w:rsidRDefault="00A90ED8" w:rsidP="001A166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FB1C79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актов </w:t>
            </w:r>
            <w:proofErr w:type="gramStart"/>
            <w:r>
              <w:rPr>
                <w:sz w:val="20"/>
                <w:szCs w:val="20"/>
              </w:rPr>
              <w:t>приема-передачи</w:t>
            </w:r>
            <w:proofErr w:type="gramEnd"/>
            <w:r>
              <w:rPr>
                <w:sz w:val="20"/>
                <w:szCs w:val="20"/>
              </w:rPr>
              <w:t xml:space="preserve"> в Департамент муниципальной собственности введенных в  эксплуатацию объектов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697FBD" w:rsidRDefault="00A90ED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BD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FB1C79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030D4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4 квартал 2015 г. в администрацию города.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030D4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сентября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RPr="00030D42" w:rsidTr="00A90ED8">
        <w:trPr>
          <w:trHeight w:val="90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:rsidR="00A90ED8" w:rsidRPr="00030D42" w:rsidRDefault="00A90ED8" w:rsidP="0056693B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30D4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Pr="00030D42" w:rsidRDefault="00A90ED8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>Информация о стоимости 1 м² жилья в городе Югорске во 2 квартале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ценообразующих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факторах в строительстве 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в Региональную службу по тарифам ХМАО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(квартальная)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Pr="00030D42" w:rsidRDefault="00A90ED8" w:rsidP="00030D4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030D42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RPr="00030D42" w:rsidTr="00A90ED8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A90ED8" w:rsidRPr="00030D42" w:rsidRDefault="00A90ED8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Pr="00030D42" w:rsidRDefault="00A90ED8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финансового менеджмента в департамент финансов администрации города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Pr="00F80A0A" w:rsidRDefault="00A90ED8" w:rsidP="00030D4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До 01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RPr="00030D42" w:rsidTr="00A90ED8">
        <w:trPr>
          <w:trHeight w:val="7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A90ED8" w:rsidRDefault="00A90ED8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Default="00A90ED8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плана мероприятий по росту доходов и оптимизации расходов бюджета города на 2015 год и плановый период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Pr="00F80A0A" w:rsidRDefault="00A90ED8" w:rsidP="009A367C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A90ED8" w:rsidRPr="00F80A0A" w:rsidRDefault="00A90ED8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RPr="00030D42" w:rsidTr="00A90ED8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A90ED8" w:rsidRDefault="00A90ED8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Default="00A90ED8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Проектировки к проекту бюджета 2016 и плановый период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Pr="00F80A0A" w:rsidRDefault="00A90ED8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RPr="00030D42" w:rsidTr="00A90ED8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A90ED8" w:rsidRDefault="00A90ED8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Default="00A90ED8" w:rsidP="00F80A0A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пересмотре приоритетов муниципальных программ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90ED8" w:rsidRPr="00F80A0A" w:rsidRDefault="00A90ED8" w:rsidP="00F80A0A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A90ED8" w:rsidRDefault="00A90ED8" w:rsidP="00F80A0A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RPr="00030D42" w:rsidTr="00A90ED8">
        <w:trPr>
          <w:trHeight w:val="2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Default="00A90ED8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бюджетные сметы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F80A0A" w:rsidRDefault="00A90ED8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A90ED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C1D28" w:rsidRDefault="007F56BE" w:rsidP="007F56B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6D448A" w:rsidRDefault="00A90ED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6D448A">
              <w:rPr>
                <w:rFonts w:ascii="Times New Roman" w:hAnsi="Times New Roman" w:cs="Times New Roman"/>
                <w:b/>
              </w:rPr>
              <w:t>Планово-экономический отдел (Смолина Е.А.)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6D448A" w:rsidRDefault="00A90ED8" w:rsidP="007F56B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энергосбережению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запросы Департаментов округа, подразделений администрации, предприятий, прокуратуры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информаций  по вопросам ЖКХ  для СМИ</w:t>
            </w:r>
          </w:p>
          <w:p w:rsidR="00A90ED8" w:rsidRDefault="00A90ED8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 газете</w:t>
            </w:r>
          </w:p>
          <w:p w:rsidR="00A90ED8" w:rsidRDefault="00A90ED8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и портале Югорска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223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Интервью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НОРД-ТВ</w:t>
            </w:r>
            <w:proofErr w:type="gramEnd"/>
            <w:r>
              <w:rPr>
                <w:sz w:val="20"/>
                <w:szCs w:val="20"/>
              </w:rPr>
              <w:t xml:space="preserve">, Югорское ТВ по курируемым вопросам в сфере ЖКХ с подготовкой информаций, 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принятию решения о выделении субсидии – ЖКУ, сжиженный газ, пассажирские перевозки в пределах полномочий, проверка документов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A3D4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4C79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исполнению Перечня поручений Губернатора по результатам поездок по муниципальным образованиям, подготовка ответов, отчетов в департаменты ХМАО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6207F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6207F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D44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краткосрочному плану по капитальному ремонту многоквартирных домов в соответствии с госпрограммой, согласование в соответствующих структурах.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рабочей комиссии по Мониторингу финансово-хозяйственной деятельности МУП «Югорскэнергогаз»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7F56B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штаба по проведению капитального ремонта МКД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</w:t>
            </w:r>
          </w:p>
          <w:p w:rsidR="00A90ED8" w:rsidRDefault="00A90ED8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дебиторской задолженности  населения за ЖКУ и кредиторской за энергоресурсы ОКК 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</w:t>
            </w:r>
          </w:p>
          <w:p w:rsidR="00A90ED8" w:rsidRDefault="00A90ED8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дебиторской задолженности  населения за ЖКУ и кредиторской за энергоресурсы ОКК  в прокуратуру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еженедельно, </w:t>
            </w:r>
          </w:p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средам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«Показатели, характеризующие ход развития ЖКК»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A90ED8" w:rsidRDefault="00A90ED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D448A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</w:p>
          <w:p w:rsidR="00A90ED8" w:rsidRPr="00901E2A" w:rsidRDefault="00A90ED8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A90ED8" w:rsidRDefault="00A90ED8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в РСТ ХМАО-Югры </w:t>
            </w:r>
          </w:p>
          <w:p w:rsidR="00A90ED8" w:rsidRPr="00901E2A" w:rsidRDefault="00A90ED8" w:rsidP="00E37C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г.Югорск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A90ED8" w:rsidRDefault="00A90ED8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896A52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21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896A52" w:rsidRDefault="00A90ED8" w:rsidP="00896A52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 xml:space="preserve">Данные об объемах потребления </w:t>
            </w:r>
            <w:proofErr w:type="spellStart"/>
            <w:r w:rsidRPr="00896A52">
              <w:rPr>
                <w:sz w:val="20"/>
                <w:szCs w:val="20"/>
              </w:rPr>
              <w:t>эл</w:t>
            </w:r>
            <w:proofErr w:type="gramStart"/>
            <w:r w:rsidRPr="00896A52">
              <w:rPr>
                <w:sz w:val="20"/>
                <w:szCs w:val="20"/>
              </w:rPr>
              <w:t>.э</w:t>
            </w:r>
            <w:proofErr w:type="gramEnd"/>
            <w:r w:rsidRPr="00896A52">
              <w:rPr>
                <w:sz w:val="20"/>
                <w:szCs w:val="20"/>
              </w:rPr>
              <w:t>нергии</w:t>
            </w:r>
            <w:proofErr w:type="spellEnd"/>
            <w:r w:rsidRPr="00896A52">
              <w:rPr>
                <w:sz w:val="20"/>
                <w:szCs w:val="20"/>
              </w:rPr>
              <w:t xml:space="preserve"> за 1 полугодие 2015 г. в </w:t>
            </w:r>
            <w:proofErr w:type="spellStart"/>
            <w:r w:rsidRPr="00896A52"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896A52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полугодовая,</w:t>
            </w:r>
          </w:p>
          <w:p w:rsidR="00A90ED8" w:rsidRPr="00896A52" w:rsidRDefault="00A90ED8" w:rsidP="00E37C8A">
            <w:pPr>
              <w:pStyle w:val="WW-"/>
              <w:jc w:val="center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896A52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 w:rsidRPr="00896A52">
              <w:rPr>
                <w:sz w:val="20"/>
                <w:szCs w:val="20"/>
              </w:rPr>
              <w:t>Мыцкова</w:t>
            </w:r>
            <w:proofErr w:type="spellEnd"/>
            <w:r w:rsidRPr="00896A52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896A52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объемах потребления сжиженного газа в РСТ ХМАО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A90ED8" w:rsidRDefault="00A90ED8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2015 года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0ED8" w:rsidRDefault="00A90ED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A90ED8" w:rsidRDefault="00A90ED8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29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A90ED8" w:rsidRDefault="00A90ED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A90ED8" w:rsidRDefault="00A90ED8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выполнении перечня мер, предусмотренных Соглашением о мерах по повышению эффективности использования </w:t>
            </w:r>
            <w:r>
              <w:rPr>
                <w:sz w:val="20"/>
                <w:szCs w:val="20"/>
              </w:rPr>
              <w:lastRenderedPageBreak/>
              <w:t xml:space="preserve">бюджетных средств – в </w:t>
            </w:r>
            <w:r w:rsidRPr="00901E2A">
              <w:rPr>
                <w:b/>
                <w:sz w:val="20"/>
                <w:szCs w:val="20"/>
              </w:rPr>
              <w:t>ДФ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ежеквартальный, </w:t>
            </w:r>
          </w:p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Общественном совете при главе города по проблемам ЖКХ, подготовка заседаний, материалов к заседаниям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 </w:t>
            </w:r>
          </w:p>
          <w:p w:rsidR="00A90ED8" w:rsidRPr="00E37C8A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исполнению муниципальных </w:t>
            </w:r>
            <w:r w:rsidRPr="00E37C8A">
              <w:rPr>
                <w:sz w:val="20"/>
                <w:szCs w:val="20"/>
              </w:rPr>
              <w:t xml:space="preserve">программ - в УЭП. </w:t>
            </w:r>
          </w:p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на официальном сайте города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01E2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июля</w:t>
            </w:r>
          </w:p>
          <w:p w:rsidR="00A90ED8" w:rsidRDefault="00A90ED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</w:t>
            </w:r>
          </w:p>
          <w:p w:rsidR="00A90ED8" w:rsidRDefault="00A90ED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20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A90ED8" w:rsidRDefault="00EC038E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М.И.,</w:t>
            </w:r>
          </w:p>
          <w:p w:rsidR="00EC038E" w:rsidRDefault="00EC038E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К.Э.;</w:t>
            </w:r>
          </w:p>
          <w:p w:rsidR="00A90ED8" w:rsidRDefault="00A90ED8" w:rsidP="006D448A">
            <w:pPr>
              <w:pStyle w:val="WW-"/>
              <w:rPr>
                <w:sz w:val="18"/>
                <w:szCs w:val="18"/>
              </w:rPr>
            </w:pPr>
            <w:r w:rsidRPr="00901E2A">
              <w:rPr>
                <w:sz w:val="18"/>
                <w:szCs w:val="18"/>
              </w:rPr>
              <w:t xml:space="preserve">Попова Т.В., </w:t>
            </w:r>
            <w:proofErr w:type="spellStart"/>
            <w:r w:rsidRPr="00901E2A">
              <w:rPr>
                <w:sz w:val="18"/>
                <w:szCs w:val="18"/>
              </w:rPr>
              <w:t>Мыцкова</w:t>
            </w:r>
            <w:proofErr w:type="spellEnd"/>
            <w:r w:rsidRPr="00901E2A">
              <w:rPr>
                <w:sz w:val="18"/>
                <w:szCs w:val="18"/>
              </w:rPr>
              <w:t xml:space="preserve"> С.Ю. –</w:t>
            </w:r>
            <w:proofErr w:type="spellStart"/>
            <w:r w:rsidRPr="00901E2A">
              <w:rPr>
                <w:sz w:val="18"/>
                <w:szCs w:val="18"/>
              </w:rPr>
              <w:t>поясн</w:t>
            </w:r>
            <w:proofErr w:type="gramStart"/>
            <w:r w:rsidRPr="00901E2A">
              <w:rPr>
                <w:sz w:val="18"/>
                <w:szCs w:val="18"/>
              </w:rPr>
              <w:t>.з</w:t>
            </w:r>
            <w:proofErr w:type="gramEnd"/>
            <w:r w:rsidRPr="00901E2A">
              <w:rPr>
                <w:sz w:val="18"/>
                <w:szCs w:val="18"/>
              </w:rPr>
              <w:t>аписки</w:t>
            </w:r>
            <w:proofErr w:type="spellEnd"/>
          </w:p>
          <w:p w:rsidR="00A90ED8" w:rsidRPr="00901E2A" w:rsidRDefault="00A90ED8" w:rsidP="006D448A">
            <w:pPr>
              <w:pStyle w:val="WW-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Ежеквартальная информация  </w:t>
            </w:r>
          </w:p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«Мониторинг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кономического</w:t>
            </w:r>
            <w:proofErr w:type="spellEnd"/>
            <w:r>
              <w:rPr>
                <w:sz w:val="20"/>
                <w:szCs w:val="20"/>
              </w:rPr>
              <w:t xml:space="preserve"> развития  по жилищно-коммунальному комплексу г. Югорска» в УЭП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объемов предоставленных ЖК услуг населению подрядными организациями (ОАО «Служба заказчика», ЮТЭК, ЮЭГ, Газпром межрегионгаз север)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учет </w:t>
            </w:r>
          </w:p>
          <w:p w:rsidR="00A90ED8" w:rsidRDefault="00A90ED8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A90ED8" w:rsidRDefault="00A90ED8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</w:t>
            </w:r>
          </w:p>
          <w:p w:rsidR="00A90ED8" w:rsidRDefault="00A90ED8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A90ED8" w:rsidRDefault="00A90ED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</w:t>
            </w:r>
          </w:p>
          <w:p w:rsidR="00A90ED8" w:rsidRDefault="00A90ED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A90ED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A90ED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A90ED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план (сетевой график) реализации финансовых средств государственной программы ХМАО-Югры «Развитие ЖКК и повышение энергетической эффективности в ХМАО-Югре на 2014-2020 годы» в 2015 году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A90ED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целевом использовании субсидии на капитальный ремонт (замену) газопроводов, систем теплоснабжения, водоснабжения и водоотведения для подготовки к ОЗП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A90ED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ходе подготовки к отопительному сезону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A90ED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1-ЖКХ (зима)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 </w:t>
            </w:r>
          </w:p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A90ED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B50B9A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01E2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DC012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0ED8" w:rsidRDefault="00A90ED8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 населению»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форм  Реестра расходных обязательств после внесения изменений в бюджетную роспись (по Решению Думы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 xml:space="preserve">)  по письмам ДФ. Работа в УРМ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СТАНДАРТА стоимости коммунальных услуг и платы за жилье на 2015 год, подготовка папки материалов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, защита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устанавливается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материалами.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собрании собственников многоквартирных домов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896A52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конкурса по выбору управляющей организации для управления МКД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EF4D03" w:rsidRDefault="00A90ED8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0C682A" w:rsidRDefault="00A90ED8" w:rsidP="0056693B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Ежемесячный отчет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 ценах и тарифах за жилое помещение в МО г.Югорск в РСТ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EC038E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отчёта о проделанной работе ПЭО за </w:t>
            </w:r>
            <w:r w:rsidR="00EC038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 в администрацию города (о работе ДЖКиСК).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24-25 сентября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4 квартал в администрацию города.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DC0127" w:rsidRDefault="00A90ED8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DC0127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2B5A30" w:rsidRDefault="00A90ED8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DC0127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2B5A30" w:rsidRDefault="00A90ED8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DC0127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2B5A30" w:rsidRDefault="00A90ED8" w:rsidP="00501522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DC0127" w:rsidRDefault="00EC038E" w:rsidP="00E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оснащении транспортных средств ЖКХ спутниковой навигацией ГЛОНАСС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 ЖСК в соответствии с постановлением Правительства автономного округа 435-п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заявки на предоставление субсидии по капитальному ремонту многоквартирных домов в соответствии с постановлением администрации города № 1104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реализации муниципальной программы, реализуемой на условиях софинансирования из федерального бюджета и бюджета автономного округа (к ВКС) в УЭП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A2627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информировании граждан о сроках выполнения, об объемах работ по капитальному ремонту общего имущества в многоквартирных домах (в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полугодовой</w:t>
            </w:r>
            <w:proofErr w:type="gramEnd"/>
            <w:r>
              <w:rPr>
                <w:sz w:val="20"/>
                <w:szCs w:val="20"/>
              </w:rPr>
              <w:t>, до 15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666AAE" w:rsidRDefault="00A90ED8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>Отчет о выполнении  Плана мероприятий ("дорожная карта")</w:t>
            </w:r>
          </w:p>
          <w:p w:rsidR="00A90ED8" w:rsidRDefault="00A90ED8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 xml:space="preserve">"Развитие конкуренции </w:t>
            </w:r>
            <w:proofErr w:type="gramStart"/>
            <w:r w:rsidRPr="00666AAE">
              <w:rPr>
                <w:sz w:val="20"/>
                <w:szCs w:val="20"/>
              </w:rPr>
              <w:t>в</w:t>
            </w:r>
            <w:proofErr w:type="gramEnd"/>
            <w:r w:rsidRPr="00666AAE">
              <w:rPr>
                <w:sz w:val="20"/>
                <w:szCs w:val="20"/>
              </w:rPr>
              <w:t xml:space="preserve"> </w:t>
            </w:r>
            <w:proofErr w:type="gramStart"/>
            <w:r w:rsidRPr="00666AAE">
              <w:rPr>
                <w:sz w:val="20"/>
                <w:szCs w:val="20"/>
              </w:rPr>
              <w:t>Ханты-Мансийском</w:t>
            </w:r>
            <w:proofErr w:type="gramEnd"/>
            <w:r w:rsidRPr="00666AAE">
              <w:rPr>
                <w:sz w:val="20"/>
                <w:szCs w:val="20"/>
              </w:rPr>
              <w:t xml:space="preserve"> автономном округе - Югре"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A90ED8" w:rsidRDefault="00A90ED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666AAE" w:rsidRDefault="00A90ED8" w:rsidP="00666AA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приведении договоров управления МКД в соответствии с обязательными требованиями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C215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сентября 2015</w:t>
            </w:r>
          </w:p>
          <w:p w:rsidR="00A90ED8" w:rsidRDefault="00A90ED8" w:rsidP="008C2151">
            <w:pPr>
              <w:pStyle w:val="WW-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3268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заключению концессионных соглашений в сфере ЖКХ – изучение НПА, сбор исходных данных для актуализации схемы теплоснабжения, участие в совещаниях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</w:t>
            </w:r>
            <w:proofErr w:type="spellStart"/>
            <w:r>
              <w:rPr>
                <w:sz w:val="20"/>
                <w:szCs w:val="20"/>
              </w:rPr>
              <w:t>энергосервисного</w:t>
            </w:r>
            <w:proofErr w:type="spellEnd"/>
            <w:r>
              <w:rPr>
                <w:sz w:val="20"/>
                <w:szCs w:val="20"/>
              </w:rPr>
              <w:t xml:space="preserve"> контракта на уличное освещени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изучение НПА, заполнение опросных листов, работа с представителями компаний, специализирующихся в области наружного освещения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от МУП «Югорскэнергогаз» по субсидии на возмещение затрат по проведению модернизации и капитального ремонта систем теплоснабжения, водоснабжения и водоотведения для подготовки к ОЗП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внедрению ГИС ЖКХ – уведомление предприятий, регистрация в ГИС, заполнение данных по МО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C65BC8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участие в кустовом совещании муниципальных образований по подготовке к ОЗП 2015-2016гг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Июль-август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D61AD6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Прогноза муниципального заказа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конкурсного отбора получателей субсидий по оказанию услуг снабжения населения сжиженным газом, проверка пакета документов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проекта бюджета на 2016 и последующие годы, с подготовкой расчетов, приложений, смет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8E595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8E595E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8E595E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8E595E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комиссии по Мониторингу технического состояния многоквартирных домов по реализации 209-ФЗ и поручений Губернатора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207F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6207F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и внесение изменений в разделы портала и сайта администрации, касающихся сферы ЖКХ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A90ED8" w:rsidRDefault="00A90ED8" w:rsidP="006207F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A90ED8" w:rsidRDefault="00A90ED8" w:rsidP="006207F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A90ED8" w:rsidRDefault="00A90ED8" w:rsidP="006207F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информаций на ВКС, отчетов по «Программе работы с дебиторами и дебиторской задолженностью потребителей,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населения» – все УК, РСО МУП Югорскэнергогаз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«Подготовка и повышение квалификации специалистами ЖКХ»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A90ED8" w:rsidRDefault="00A90ED8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«Отлов безнадзорных животных» в Ветслужбу ХМАО-Югры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A90ED8" w:rsidRDefault="00A90ED8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EC038E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7B069D">
            <w:pPr>
              <w:pStyle w:val="WW-"/>
              <w:snapToGrid w:val="0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Проверка расчета субсидий</w:t>
            </w:r>
            <w:r>
              <w:rPr>
                <w:sz w:val="20"/>
                <w:szCs w:val="20"/>
              </w:rPr>
              <w:t>, пакета</w:t>
            </w:r>
            <w:r w:rsidRPr="0056693B">
              <w:rPr>
                <w:sz w:val="20"/>
                <w:szCs w:val="20"/>
              </w:rPr>
              <w:t xml:space="preserve"> документов, на возмещение недополученных доходов в связи с предоставлением услуг по пассажирским перевозкам </w:t>
            </w: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Северавтотранс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сводного отчета №22-жкх сводная по всем предприятиям сферы ЖКХ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Tr="00A90ED8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Default="00A90E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5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ежеквартального отчета «Мониторинг дебиторской задолженности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 xml:space="preserve"> протоколу №20»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A90ED8" w:rsidRDefault="00A90ED8" w:rsidP="006207F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A90ED8" w:rsidP="006207F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EC038E" w:rsidP="00EC038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749A7" w:rsidP="00A749A7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3.</w:t>
            </w:r>
            <w:r w:rsidR="00A90ED8"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Отдел по бухгалтерскому учету (</w:t>
            </w:r>
            <w:r w:rsidR="00A90ED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 Н.А.)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EC038E">
            <w:pPr>
              <w:numPr>
                <w:ilvl w:val="0"/>
                <w:numId w:val="1"/>
              </w:num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правильности обработки документации, ввода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хозяйственных операций главными специалистами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В течение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Коломеец Н.А.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за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0ED8" w:rsidRPr="0056693B" w:rsidRDefault="00A90ED8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1F4A2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EC038E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EC038E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EC038E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EC038E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1F4A25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20 </w:t>
            </w:r>
            <w:r w:rsidR="001F4A25">
              <w:rPr>
                <w:rFonts w:ascii="Times New Roman" w:eastAsia="Arial" w:hAnsi="Times New Roman"/>
                <w:sz w:val="20"/>
                <w:szCs w:val="20"/>
              </w:rPr>
              <w:t>октября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Default="007F72BF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1F4A2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7 октября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8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="001F4A25">
              <w:rPr>
                <w:rFonts w:ascii="Times New Roman" w:eastAsia="Arial" w:hAnsi="Times New Roman"/>
                <w:sz w:val="20"/>
                <w:szCs w:val="20"/>
              </w:rPr>
              <w:t>октября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1F4A25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 w:rsidR="001F4A25">
              <w:rPr>
                <w:rFonts w:ascii="Times New Roman" w:eastAsia="Arial" w:hAnsi="Times New Roman"/>
                <w:sz w:val="20"/>
                <w:szCs w:val="20"/>
              </w:rPr>
              <w:t>октября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1F4A2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 w:rsidR="001F4A25">
              <w:rPr>
                <w:rFonts w:ascii="Times New Roman" w:eastAsia="Arial" w:hAnsi="Times New Roman"/>
                <w:sz w:val="20"/>
                <w:szCs w:val="20"/>
              </w:rPr>
              <w:t>октября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 w:rsidR="001F4A25">
              <w:rPr>
                <w:rFonts w:ascii="Times New Roman" w:eastAsia="Arial" w:hAnsi="Times New Roman"/>
                <w:sz w:val="20"/>
                <w:szCs w:val="20"/>
              </w:rPr>
              <w:t>октября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1F4A25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 октября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  <w:lang w:val="en-US"/>
              </w:rPr>
              <w:t>3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A90ED8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F72B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Юграгаз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-Югорским ГИБДДД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-ООО «Югорскэнергогаз»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«ЮТЭК - Югорск»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«Уралсвязьинформ»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«Югорскгазтелеком»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организациями, выполняющими проектные и инженерно-изыскательские работы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0" w:name="DDE_LINK"/>
            <w:bookmarkEnd w:id="0"/>
            <w:r>
              <w:rPr>
                <w:rFonts w:ascii="Times New Roman" w:eastAsia="Arial" w:hAnsi="Times New Roman"/>
                <w:sz w:val="20"/>
                <w:szCs w:val="20"/>
              </w:rPr>
              <w:t xml:space="preserve">Добрякова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М.М.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A90ED8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7E4436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выполнение инженерных изысканий, разработку проектной и рабочей документации по объекту «Муниципальное общеобразовательное учреждение» 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31.01.2016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Составление сметной документации  согласно дефектным актам,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ведомостям объемов работ и рабочим чертежам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Нимой П.С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733BC3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Регистрация в архив проектной документации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  при  получении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Ульянов А.А.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0ED8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Ваганин Д.М. 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90ED8" w:rsidRPr="0056693B" w:rsidRDefault="00733BC3" w:rsidP="00733BC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0ED8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733BC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0ED8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A90ED8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Составление отчета за 2-й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 2015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5D61F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30.09.2015</w:t>
            </w: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71336F" w:rsidRDefault="00A90ED8" w:rsidP="002B167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2B167C">
              <w:rPr>
                <w:rFonts w:ascii="Times New Roman" w:eastAsia="Arial" w:hAnsi="Times New Roman"/>
                <w:sz w:val="20"/>
                <w:szCs w:val="20"/>
              </w:rPr>
              <w:t>Контроль над исполнением муниципального контра</w:t>
            </w:r>
            <w:bookmarkStart w:id="1" w:name="_GoBack"/>
            <w:bookmarkEnd w:id="1"/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кта на выполнение работ по корректировке рабочего проекта «Сети водоснабжения индивидуальной застройки мкр.16» 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30.07.2015</w:t>
            </w: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Default="00A90ED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733BC3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71336F" w:rsidRDefault="00A90ED8" w:rsidP="002B167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обследование и оценку технического состояния объекта «Реконструкция КОС 500 м 3/ сут в городе Югорске район Югорск-2» 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A90ED8" w:rsidRPr="0056693B" w:rsidRDefault="00A90ED8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A90ED8" w:rsidRPr="0056693B" w:rsidRDefault="00A90ED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30.07.2015</w:t>
            </w: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A90ED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A90ED8" w:rsidRDefault="00A90ED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A90ED8" w:rsidRPr="0056693B" w:rsidRDefault="00A90ED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90ED8" w:rsidRPr="0056693B" w:rsidRDefault="00733BC3" w:rsidP="00733BC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A749A7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5. Отдел технического надзора (</w:t>
            </w:r>
            <w:r w:rsidR="00A749A7">
              <w:rPr>
                <w:rFonts w:ascii="Times New Roman" w:eastAsia="Arial" w:hAnsi="Times New Roman"/>
                <w:b/>
                <w:sz w:val="24"/>
                <w:szCs w:val="24"/>
              </w:rPr>
              <w:t>Бодров В.С.)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 Бодров В.С.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Подпалый К. В.,</w:t>
            </w:r>
          </w:p>
          <w:p w:rsidR="00A90ED8" w:rsidRPr="0056693B" w:rsidRDefault="00A90ED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067B40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(Валинурова О. С.)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A90ED8" w:rsidRPr="0056693B" w:rsidTr="00A90ED8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A90ED8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A90ED8" w:rsidRPr="0056693B" w:rsidRDefault="00A90ED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8F6F85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74CC1" w:rsidP="00A74CC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8D5B62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8D5B62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8D5B62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8D5B62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8D5B62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8D5B62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8D5B62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8D5B62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90ED8" w:rsidRPr="0056693B" w:rsidTr="00A90ED8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90ED8" w:rsidRPr="0056693B" w:rsidRDefault="00A90ED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A74CC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94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A74CC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A74CC1" w:rsidRPr="0056693B" w:rsidTr="00A90ED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15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A74CC1" w:rsidRPr="0056693B" w:rsidRDefault="00A74C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Pr="0056693B" w:rsidRDefault="00A74CC1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74CC1" w:rsidRDefault="00A74CC1" w:rsidP="00A74CC1">
            <w:pPr>
              <w:jc w:val="center"/>
            </w:pPr>
            <w:r w:rsidRPr="009D25DE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FA600A" w:rsidRDefault="00A749A7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Заместитель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 w:rsidRPr="005D61F1">
        <w:rPr>
          <w:rFonts w:ascii="Times New Roman" w:eastAsia="Arial" w:hAnsi="Times New Roman"/>
          <w:b/>
          <w:sz w:val="24"/>
          <w:szCs w:val="24"/>
        </w:rPr>
        <w:t>главы администрации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директор</w:t>
      </w:r>
      <w:r w:rsidR="00CA78AC">
        <w:rPr>
          <w:rFonts w:ascii="Times New Roman" w:eastAsia="Arial" w:hAnsi="Times New Roman"/>
          <w:b/>
          <w:sz w:val="24"/>
          <w:szCs w:val="24"/>
        </w:rPr>
        <w:t>а</w:t>
      </w:r>
      <w:r>
        <w:rPr>
          <w:rFonts w:ascii="Times New Roman" w:eastAsia="Arial" w:hAnsi="Times New Roman"/>
          <w:b/>
          <w:sz w:val="24"/>
          <w:szCs w:val="24"/>
        </w:rPr>
        <w:t xml:space="preserve"> ДЖКиСК</w:t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A749A7">
        <w:rPr>
          <w:rFonts w:ascii="Times New Roman" w:eastAsia="Arial" w:hAnsi="Times New Roman"/>
          <w:b/>
          <w:sz w:val="24"/>
          <w:szCs w:val="24"/>
        </w:rPr>
        <w:t>В.К.Бандурин</w:t>
      </w:r>
      <w:proofErr w:type="spellEnd"/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A90E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3A3E"/>
    <w:rsid w:val="00003D44"/>
    <w:rsid w:val="000056DF"/>
    <w:rsid w:val="00030D42"/>
    <w:rsid w:val="000332FD"/>
    <w:rsid w:val="0005208B"/>
    <w:rsid w:val="00055FA0"/>
    <w:rsid w:val="0006799A"/>
    <w:rsid w:val="00067B40"/>
    <w:rsid w:val="00067DFB"/>
    <w:rsid w:val="00071B32"/>
    <w:rsid w:val="000872E4"/>
    <w:rsid w:val="00091929"/>
    <w:rsid w:val="00095424"/>
    <w:rsid w:val="000B2886"/>
    <w:rsid w:val="000C7269"/>
    <w:rsid w:val="000D7CCE"/>
    <w:rsid w:val="000E742A"/>
    <w:rsid w:val="000F079A"/>
    <w:rsid w:val="000F2E39"/>
    <w:rsid w:val="000F4933"/>
    <w:rsid w:val="000F562D"/>
    <w:rsid w:val="000F715D"/>
    <w:rsid w:val="00101830"/>
    <w:rsid w:val="001148E0"/>
    <w:rsid w:val="00135FB4"/>
    <w:rsid w:val="00140A22"/>
    <w:rsid w:val="00140A6F"/>
    <w:rsid w:val="00151D2D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4A25"/>
    <w:rsid w:val="001F5111"/>
    <w:rsid w:val="00226BFF"/>
    <w:rsid w:val="00227EC4"/>
    <w:rsid w:val="00234671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B167C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15557"/>
    <w:rsid w:val="0042260E"/>
    <w:rsid w:val="00422C03"/>
    <w:rsid w:val="00427C2A"/>
    <w:rsid w:val="00444362"/>
    <w:rsid w:val="00444C4F"/>
    <w:rsid w:val="00454146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C799D"/>
    <w:rsid w:val="004D0471"/>
    <w:rsid w:val="004D4E94"/>
    <w:rsid w:val="004D5500"/>
    <w:rsid w:val="004E2151"/>
    <w:rsid w:val="004E51E9"/>
    <w:rsid w:val="004E7A77"/>
    <w:rsid w:val="004F256F"/>
    <w:rsid w:val="004F2D36"/>
    <w:rsid w:val="004F7A5D"/>
    <w:rsid w:val="00501522"/>
    <w:rsid w:val="00521F0F"/>
    <w:rsid w:val="00522DEB"/>
    <w:rsid w:val="00547161"/>
    <w:rsid w:val="005550BE"/>
    <w:rsid w:val="0056693B"/>
    <w:rsid w:val="0058065D"/>
    <w:rsid w:val="00582F55"/>
    <w:rsid w:val="005866CA"/>
    <w:rsid w:val="005A3513"/>
    <w:rsid w:val="005C1D28"/>
    <w:rsid w:val="005D61F1"/>
    <w:rsid w:val="005D7657"/>
    <w:rsid w:val="005F5253"/>
    <w:rsid w:val="00604ED0"/>
    <w:rsid w:val="00625840"/>
    <w:rsid w:val="00632688"/>
    <w:rsid w:val="00634D47"/>
    <w:rsid w:val="00645E7A"/>
    <w:rsid w:val="0064649F"/>
    <w:rsid w:val="0066544E"/>
    <w:rsid w:val="00666AAE"/>
    <w:rsid w:val="00672823"/>
    <w:rsid w:val="00676759"/>
    <w:rsid w:val="006846D1"/>
    <w:rsid w:val="00697FBD"/>
    <w:rsid w:val="006A6700"/>
    <w:rsid w:val="006A713D"/>
    <w:rsid w:val="006B0A8A"/>
    <w:rsid w:val="006B65F3"/>
    <w:rsid w:val="006C02A3"/>
    <w:rsid w:val="006D448A"/>
    <w:rsid w:val="006D5C5D"/>
    <w:rsid w:val="006E4734"/>
    <w:rsid w:val="006E5004"/>
    <w:rsid w:val="00701511"/>
    <w:rsid w:val="00704610"/>
    <w:rsid w:val="0071336F"/>
    <w:rsid w:val="00722DEA"/>
    <w:rsid w:val="00733BC3"/>
    <w:rsid w:val="00753329"/>
    <w:rsid w:val="00755BEB"/>
    <w:rsid w:val="00760C74"/>
    <w:rsid w:val="007872DB"/>
    <w:rsid w:val="00791430"/>
    <w:rsid w:val="007A2284"/>
    <w:rsid w:val="007A41B0"/>
    <w:rsid w:val="007A779A"/>
    <w:rsid w:val="007B069D"/>
    <w:rsid w:val="007B2D35"/>
    <w:rsid w:val="007D0CC6"/>
    <w:rsid w:val="007D5B6C"/>
    <w:rsid w:val="007E24C0"/>
    <w:rsid w:val="007E384C"/>
    <w:rsid w:val="007E41A2"/>
    <w:rsid w:val="007E4436"/>
    <w:rsid w:val="007F0BDF"/>
    <w:rsid w:val="007F287D"/>
    <w:rsid w:val="007F56BE"/>
    <w:rsid w:val="007F72BF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4C7"/>
    <w:rsid w:val="00884C7B"/>
    <w:rsid w:val="0088608F"/>
    <w:rsid w:val="00896A52"/>
    <w:rsid w:val="00897C12"/>
    <w:rsid w:val="008A1768"/>
    <w:rsid w:val="008A4784"/>
    <w:rsid w:val="008A61FD"/>
    <w:rsid w:val="008A76C8"/>
    <w:rsid w:val="008A7EE2"/>
    <w:rsid w:val="008B27BE"/>
    <w:rsid w:val="008B769D"/>
    <w:rsid w:val="008C2151"/>
    <w:rsid w:val="008E0885"/>
    <w:rsid w:val="008E56A1"/>
    <w:rsid w:val="008E595E"/>
    <w:rsid w:val="008F6F85"/>
    <w:rsid w:val="008F777B"/>
    <w:rsid w:val="00901E2A"/>
    <w:rsid w:val="00903013"/>
    <w:rsid w:val="0092232F"/>
    <w:rsid w:val="00925774"/>
    <w:rsid w:val="0092725C"/>
    <w:rsid w:val="00932BA2"/>
    <w:rsid w:val="00936DFE"/>
    <w:rsid w:val="00957519"/>
    <w:rsid w:val="00975B7A"/>
    <w:rsid w:val="009764E8"/>
    <w:rsid w:val="009823CE"/>
    <w:rsid w:val="00982A2F"/>
    <w:rsid w:val="00991B50"/>
    <w:rsid w:val="009A367C"/>
    <w:rsid w:val="009A3D47"/>
    <w:rsid w:val="009B1404"/>
    <w:rsid w:val="009B6810"/>
    <w:rsid w:val="009E1272"/>
    <w:rsid w:val="009E409E"/>
    <w:rsid w:val="009E5FBA"/>
    <w:rsid w:val="009F2F28"/>
    <w:rsid w:val="00A22F74"/>
    <w:rsid w:val="00A24E03"/>
    <w:rsid w:val="00A26276"/>
    <w:rsid w:val="00A30F1B"/>
    <w:rsid w:val="00A420F5"/>
    <w:rsid w:val="00A47E2A"/>
    <w:rsid w:val="00A5368C"/>
    <w:rsid w:val="00A5682B"/>
    <w:rsid w:val="00A6349C"/>
    <w:rsid w:val="00A66C76"/>
    <w:rsid w:val="00A749A7"/>
    <w:rsid w:val="00A74CC1"/>
    <w:rsid w:val="00A90ED8"/>
    <w:rsid w:val="00A947D3"/>
    <w:rsid w:val="00A95348"/>
    <w:rsid w:val="00AA2A7D"/>
    <w:rsid w:val="00AB474B"/>
    <w:rsid w:val="00AC06B9"/>
    <w:rsid w:val="00AC3289"/>
    <w:rsid w:val="00AC576A"/>
    <w:rsid w:val="00AD03F4"/>
    <w:rsid w:val="00AF4081"/>
    <w:rsid w:val="00AF4DEC"/>
    <w:rsid w:val="00B02B03"/>
    <w:rsid w:val="00B06572"/>
    <w:rsid w:val="00B07DAE"/>
    <w:rsid w:val="00B213FD"/>
    <w:rsid w:val="00B24B5A"/>
    <w:rsid w:val="00B25D14"/>
    <w:rsid w:val="00B30BBE"/>
    <w:rsid w:val="00B36238"/>
    <w:rsid w:val="00B41712"/>
    <w:rsid w:val="00B422B4"/>
    <w:rsid w:val="00B46609"/>
    <w:rsid w:val="00B50B9A"/>
    <w:rsid w:val="00B62ECD"/>
    <w:rsid w:val="00B6432A"/>
    <w:rsid w:val="00B808CC"/>
    <w:rsid w:val="00B9575A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65BC8"/>
    <w:rsid w:val="00C855AF"/>
    <w:rsid w:val="00C91B49"/>
    <w:rsid w:val="00C93CC8"/>
    <w:rsid w:val="00C958B2"/>
    <w:rsid w:val="00CA0A67"/>
    <w:rsid w:val="00CA2AF2"/>
    <w:rsid w:val="00CA2E05"/>
    <w:rsid w:val="00CA785C"/>
    <w:rsid w:val="00CA78AC"/>
    <w:rsid w:val="00CB18B2"/>
    <w:rsid w:val="00CB3371"/>
    <w:rsid w:val="00CB3BBA"/>
    <w:rsid w:val="00CB54EB"/>
    <w:rsid w:val="00CC0EFC"/>
    <w:rsid w:val="00CC2BEC"/>
    <w:rsid w:val="00CE3454"/>
    <w:rsid w:val="00CE34A2"/>
    <w:rsid w:val="00CE6F49"/>
    <w:rsid w:val="00CF369F"/>
    <w:rsid w:val="00CF4CEB"/>
    <w:rsid w:val="00D15078"/>
    <w:rsid w:val="00D22DAA"/>
    <w:rsid w:val="00D2336E"/>
    <w:rsid w:val="00D61AD6"/>
    <w:rsid w:val="00D70174"/>
    <w:rsid w:val="00D7051C"/>
    <w:rsid w:val="00D85445"/>
    <w:rsid w:val="00D90572"/>
    <w:rsid w:val="00DA0D18"/>
    <w:rsid w:val="00DB1D25"/>
    <w:rsid w:val="00DB21CF"/>
    <w:rsid w:val="00DC0127"/>
    <w:rsid w:val="00DD3A95"/>
    <w:rsid w:val="00DD4D0A"/>
    <w:rsid w:val="00DE409E"/>
    <w:rsid w:val="00DE49A1"/>
    <w:rsid w:val="00DF1C66"/>
    <w:rsid w:val="00DF4CCE"/>
    <w:rsid w:val="00DF6A06"/>
    <w:rsid w:val="00E003D8"/>
    <w:rsid w:val="00E268D3"/>
    <w:rsid w:val="00E3524B"/>
    <w:rsid w:val="00E37C8A"/>
    <w:rsid w:val="00E41CA9"/>
    <w:rsid w:val="00E447B8"/>
    <w:rsid w:val="00E64BDE"/>
    <w:rsid w:val="00E77985"/>
    <w:rsid w:val="00E80472"/>
    <w:rsid w:val="00E81852"/>
    <w:rsid w:val="00E922BB"/>
    <w:rsid w:val="00EC038E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48FF"/>
    <w:rsid w:val="00F76042"/>
    <w:rsid w:val="00F77F2C"/>
    <w:rsid w:val="00F80A0A"/>
    <w:rsid w:val="00F81457"/>
    <w:rsid w:val="00F90DB0"/>
    <w:rsid w:val="00FA3269"/>
    <w:rsid w:val="00FA503B"/>
    <w:rsid w:val="00FA600A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A90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A90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1EC4-BC18-4979-9251-6428F215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4855</Words>
  <Characters>27679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Тарутина Екатерина Викторовна</cp:lastModifiedBy>
  <cp:revision>50</cp:revision>
  <cp:lastPrinted>2015-06-24T09:18:00Z</cp:lastPrinted>
  <dcterms:created xsi:type="dcterms:W3CDTF">2015-03-30T03:16:00Z</dcterms:created>
  <dcterms:modified xsi:type="dcterms:W3CDTF">2015-10-12T05:01:00Z</dcterms:modified>
</cp:coreProperties>
</file>